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B7" w:rsidRDefault="009218B7" w:rsidP="00490C50">
      <w:pPr>
        <w:spacing w:after="0" w:line="240" w:lineRule="auto"/>
        <w:rPr>
          <w:b/>
          <w:sz w:val="40"/>
          <w:szCs w:val="40"/>
        </w:rPr>
      </w:pPr>
    </w:p>
    <w:p w:rsidR="009218B7" w:rsidRPr="009218B7" w:rsidRDefault="009218B7" w:rsidP="00490C50">
      <w:pPr>
        <w:spacing w:after="0" w:line="240" w:lineRule="auto"/>
        <w:rPr>
          <w:b/>
          <w:sz w:val="20"/>
          <w:szCs w:val="20"/>
        </w:rPr>
      </w:pPr>
    </w:p>
    <w:p w:rsidR="005F0BAE" w:rsidRPr="00490C50" w:rsidRDefault="009218B7" w:rsidP="00490C50">
      <w:pPr>
        <w:spacing w:after="0" w:line="240" w:lineRule="auto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GB" w:eastAsia="en-GB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480060</wp:posOffset>
            </wp:positionH>
            <wp:positionV relativeFrom="page">
              <wp:posOffset>190500</wp:posOffset>
            </wp:positionV>
            <wp:extent cx="3855720" cy="1082040"/>
            <wp:effectExtent l="0" t="0" r="0" b="3810"/>
            <wp:wrapSquare wrapText="bothSides"/>
            <wp:docPr id="1" name="Picture 1" descr="colOff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ffi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572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0C50" w:rsidRPr="00490C50">
        <w:rPr>
          <w:b/>
          <w:sz w:val="40"/>
          <w:szCs w:val="40"/>
        </w:rPr>
        <w:t>New UNHCR Web Portal Launch</w:t>
      </w:r>
    </w:p>
    <w:p w:rsidR="00490C50" w:rsidRDefault="00490C50" w:rsidP="00490C50">
      <w:pPr>
        <w:spacing w:after="0" w:line="240" w:lineRule="auto"/>
        <w:rPr>
          <w:b/>
          <w:sz w:val="32"/>
          <w:szCs w:val="32"/>
        </w:rPr>
      </w:pPr>
      <w:r w:rsidRPr="00490C50">
        <w:rPr>
          <w:b/>
          <w:sz w:val="32"/>
          <w:szCs w:val="32"/>
        </w:rPr>
        <w:t>Guidance for Emergency Managers and Coordinators</w:t>
      </w:r>
      <w:r w:rsidR="00CA43D7">
        <w:rPr>
          <w:b/>
          <w:sz w:val="32"/>
          <w:szCs w:val="32"/>
        </w:rPr>
        <w:t>:</w:t>
      </w:r>
      <w:r w:rsidR="003576B5">
        <w:rPr>
          <w:b/>
          <w:sz w:val="32"/>
          <w:szCs w:val="32"/>
        </w:rPr>
        <w:t xml:space="preserve"> </w:t>
      </w:r>
      <w:r w:rsidR="00754B36" w:rsidRPr="00CA43D7">
        <w:rPr>
          <w:b/>
          <w:sz w:val="32"/>
          <w:szCs w:val="32"/>
        </w:rPr>
        <w:t xml:space="preserve">What you need to know </w:t>
      </w:r>
    </w:p>
    <w:p w:rsidR="00CA43D7" w:rsidRDefault="00CA43D7" w:rsidP="00490C50">
      <w:pPr>
        <w:spacing w:after="0" w:line="240" w:lineRule="auto"/>
        <w:rPr>
          <w:b/>
          <w:i/>
        </w:rPr>
      </w:pPr>
    </w:p>
    <w:p w:rsidR="00CA43D7" w:rsidRPr="00D41C5C" w:rsidRDefault="00CA43D7" w:rsidP="00490C50">
      <w:pPr>
        <w:spacing w:after="0" w:line="240" w:lineRule="auto"/>
        <w:rPr>
          <w:b/>
          <w:i/>
        </w:rPr>
      </w:pPr>
      <w:r>
        <w:rPr>
          <w:b/>
          <w:i/>
        </w:rPr>
        <w:t>A. How to request and launch a web</w:t>
      </w:r>
      <w:r w:rsidR="00961162">
        <w:rPr>
          <w:b/>
          <w:i/>
        </w:rPr>
        <w:t xml:space="preserve"> </w:t>
      </w:r>
      <w:r>
        <w:rPr>
          <w:b/>
          <w:i/>
        </w:rPr>
        <w:t>portal</w:t>
      </w:r>
    </w:p>
    <w:p w:rsidR="00D635EA" w:rsidRPr="003576B5" w:rsidRDefault="00CA43D7" w:rsidP="003576B5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A43D7">
        <w:rPr>
          <w:szCs w:val="24"/>
        </w:rPr>
        <w:t xml:space="preserve">To initiate deployment of a new regional web portal, the country information manager should first seek approval from the Country Representative. The Representative submits a Portal </w:t>
      </w:r>
      <w:r w:rsidRPr="003576B5">
        <w:rPr>
          <w:szCs w:val="24"/>
        </w:rPr>
        <w:t>Deployment Request Form (</w:t>
      </w:r>
      <w:r w:rsidR="003576B5" w:rsidRPr="003576B5">
        <w:rPr>
          <w:szCs w:val="24"/>
        </w:rPr>
        <w:t>template attached to the Emergency Handbook Entry and available</w:t>
      </w:r>
      <w:r w:rsidR="003576B5">
        <w:rPr>
          <w:szCs w:val="24"/>
        </w:rPr>
        <w:t xml:space="preserve"> </w:t>
      </w:r>
      <w:r w:rsidR="003576B5" w:rsidRPr="003576B5">
        <w:rPr>
          <w:szCs w:val="24"/>
        </w:rPr>
        <w:t>at http://data.unhcr.org/imtoolkit</w:t>
      </w:r>
      <w:r w:rsidRPr="003576B5">
        <w:rPr>
          <w:szCs w:val="24"/>
        </w:rPr>
        <w:t>) to the Regional Representative and/or Regional Refugee Coordinator (as applicable), who consults relevant Country Representatives and information managers in the region, and then forwards the proposal to the Bu</w:t>
      </w:r>
      <w:r w:rsidR="009B7DD5" w:rsidRPr="003576B5">
        <w:rPr>
          <w:szCs w:val="24"/>
        </w:rPr>
        <w:t>reau and FICSS chief of section. Send the Portal Deployment Request Form for the FICSS chief of section to: webportal@unhcr.org)</w:t>
      </w:r>
      <w:r w:rsidR="00D635EA" w:rsidRPr="003576B5">
        <w:rPr>
          <w:rFonts w:cstheme="minorHAnsi"/>
        </w:rPr>
        <w:t>.</w:t>
      </w:r>
      <w:r w:rsidR="00D635EA">
        <w:t xml:space="preserve"> </w:t>
      </w:r>
    </w:p>
    <w:p w:rsidR="00D5009A" w:rsidRPr="00213E96" w:rsidRDefault="00D5009A" w:rsidP="00D5009A">
      <w:pPr>
        <w:pStyle w:val="ListParagraph"/>
        <w:widowControl w:val="0"/>
        <w:autoSpaceDE w:val="0"/>
        <w:autoSpaceDN w:val="0"/>
        <w:adjustRightInd w:val="0"/>
        <w:spacing w:after="0" w:line="240" w:lineRule="auto"/>
        <w:rPr>
          <w:szCs w:val="24"/>
        </w:rPr>
      </w:pPr>
    </w:p>
    <w:p w:rsidR="00CA43D7" w:rsidRDefault="00CA43D7" w:rsidP="00CA43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 w:rsidRPr="00CA43D7">
        <w:rPr>
          <w:szCs w:val="24"/>
        </w:rPr>
        <w:t>For country-level portals, consultation with the Regional Representative is not required. The Country Representative may submit a Portal Deployment Request Form</w:t>
      </w:r>
      <w:r>
        <w:rPr>
          <w:szCs w:val="24"/>
        </w:rPr>
        <w:t xml:space="preserve"> (link for download noted above)</w:t>
      </w:r>
      <w:r w:rsidRPr="00CA43D7">
        <w:rPr>
          <w:szCs w:val="24"/>
        </w:rPr>
        <w:t xml:space="preserve"> directly to the Bureau and FICSS. In Level 2 or 3 emergencies, the HQ Emergency Task Force may initiate a portal request.</w:t>
      </w:r>
    </w:p>
    <w:p w:rsidR="00CF33A4" w:rsidRPr="00CF33A4" w:rsidRDefault="00CF33A4" w:rsidP="005669E0">
      <w:pPr>
        <w:pStyle w:val="ListParagraph"/>
        <w:rPr>
          <w:szCs w:val="24"/>
        </w:rPr>
      </w:pPr>
    </w:p>
    <w:p w:rsidR="00CF33A4" w:rsidRPr="00CA43D7" w:rsidRDefault="00CF33A4" w:rsidP="00CA43D7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szCs w:val="24"/>
        </w:rPr>
      </w:pPr>
      <w:r>
        <w:rPr>
          <w:szCs w:val="24"/>
        </w:rPr>
        <w:t xml:space="preserve">Additional detailed information surrounding the launch and </w:t>
      </w:r>
      <w:r w:rsidR="005669E0">
        <w:rPr>
          <w:szCs w:val="24"/>
        </w:rPr>
        <w:t>maintenance</w:t>
      </w:r>
      <w:r>
        <w:rPr>
          <w:szCs w:val="24"/>
        </w:rPr>
        <w:t xml:space="preserve"> </w:t>
      </w:r>
      <w:r w:rsidR="00631064">
        <w:rPr>
          <w:szCs w:val="24"/>
        </w:rPr>
        <w:t>of a</w:t>
      </w:r>
      <w:r w:rsidR="005669E0">
        <w:rPr>
          <w:szCs w:val="24"/>
        </w:rPr>
        <w:t xml:space="preserve"> web portal is available o</w:t>
      </w:r>
      <w:r>
        <w:rPr>
          <w:szCs w:val="24"/>
        </w:rPr>
        <w:t xml:space="preserve">n the Toolkit, at: </w:t>
      </w:r>
      <w:hyperlink r:id="rId8" w:history="1">
        <w:r w:rsidRPr="003611BC">
          <w:rPr>
            <w:rStyle w:val="Hyperlink"/>
          </w:rPr>
          <w:t>http://data.unhcr.org/imtoolkit/chapters/view/web-portal/lang:eng</w:t>
        </w:r>
      </w:hyperlink>
      <w:r>
        <w:rPr>
          <w:rStyle w:val="Hyperlink"/>
        </w:rPr>
        <w:t xml:space="preserve"> and can also be found in the Emergency Handbook entry for this section. </w:t>
      </w:r>
    </w:p>
    <w:p w:rsidR="00CA43D7" w:rsidRDefault="00CA43D7" w:rsidP="00CA43D7">
      <w:pPr>
        <w:spacing w:after="0" w:line="240" w:lineRule="auto"/>
        <w:ind w:left="360"/>
      </w:pPr>
    </w:p>
    <w:p w:rsidR="00CA43D7" w:rsidRPr="00CA43D7" w:rsidRDefault="00CA43D7" w:rsidP="00CA43D7">
      <w:pPr>
        <w:spacing w:after="0" w:line="240" w:lineRule="auto"/>
        <w:rPr>
          <w:b/>
          <w:i/>
        </w:rPr>
      </w:pPr>
      <w:r w:rsidRPr="00CA43D7">
        <w:rPr>
          <w:b/>
          <w:i/>
        </w:rPr>
        <w:t xml:space="preserve">B. </w:t>
      </w:r>
      <w:r w:rsidR="00961162">
        <w:rPr>
          <w:b/>
          <w:i/>
        </w:rPr>
        <w:t>Key</w:t>
      </w:r>
      <w:r w:rsidRPr="00CA43D7">
        <w:rPr>
          <w:b/>
          <w:i/>
        </w:rPr>
        <w:t xml:space="preserve"> facts</w:t>
      </w:r>
      <w:r w:rsidR="00961162">
        <w:rPr>
          <w:b/>
          <w:i/>
        </w:rPr>
        <w:t xml:space="preserve"> on the web portal</w:t>
      </w:r>
    </w:p>
    <w:p w:rsidR="00E51C7C" w:rsidRDefault="00184011" w:rsidP="00D635EA">
      <w:pPr>
        <w:pStyle w:val="ListParagraph"/>
        <w:numPr>
          <w:ilvl w:val="0"/>
          <w:numId w:val="1"/>
        </w:numPr>
        <w:spacing w:after="0" w:line="240" w:lineRule="auto"/>
      </w:pPr>
      <w:r w:rsidRPr="00D41C5C">
        <w:t>The</w:t>
      </w:r>
      <w:r w:rsidR="00490C50" w:rsidRPr="00D41C5C">
        <w:t xml:space="preserve"> web portal</w:t>
      </w:r>
      <w:r w:rsidRPr="00D41C5C">
        <w:t xml:space="preserve"> is located</w:t>
      </w:r>
      <w:r w:rsidR="00490C50" w:rsidRPr="00D41C5C">
        <w:t xml:space="preserve"> at </w:t>
      </w:r>
      <w:hyperlink r:id="rId9" w:history="1">
        <w:r w:rsidR="00490C50" w:rsidRPr="00D41C5C">
          <w:rPr>
            <w:rStyle w:val="Hyperlink"/>
          </w:rPr>
          <w:t>http://data.unhcr.org</w:t>
        </w:r>
      </w:hyperlink>
      <w:r w:rsidR="00490C50" w:rsidRPr="00D41C5C">
        <w:t xml:space="preserve">.  </w:t>
      </w:r>
      <w:r w:rsidR="00213E96">
        <w:t>The portal</w:t>
      </w:r>
      <w:r w:rsidR="00490C50" w:rsidRPr="00D41C5C">
        <w:t xml:space="preserve"> should</w:t>
      </w:r>
      <w:r w:rsidR="00213E96">
        <w:t xml:space="preserve"> be</w:t>
      </w:r>
      <w:r w:rsidR="00490C50" w:rsidRPr="00D41C5C">
        <w:t xml:space="preserve"> promote</w:t>
      </w:r>
      <w:r w:rsidR="00213E96">
        <w:t>d</w:t>
      </w:r>
      <w:r w:rsidR="00490C50" w:rsidRPr="00D41C5C">
        <w:t xml:space="preserve"> </w:t>
      </w:r>
      <w:proofErr w:type="gramStart"/>
      <w:r w:rsidR="00213E96">
        <w:t xml:space="preserve">to </w:t>
      </w:r>
      <w:r w:rsidR="00490C50" w:rsidRPr="00D41C5C">
        <w:t xml:space="preserve"> in</w:t>
      </w:r>
      <w:proofErr w:type="gramEnd"/>
      <w:r w:rsidR="00490C50" w:rsidRPr="00D41C5C">
        <w:t>-country partners, who should use the portal for information needs as well as provide additional information to post there</w:t>
      </w:r>
      <w:r w:rsidR="00213E96">
        <w:t xml:space="preserve"> (for example ‘Who’s Doing What Where</w:t>
      </w:r>
      <w:r w:rsidR="004571BF">
        <w:t>’ i</w:t>
      </w:r>
      <w:r w:rsidR="00213E96">
        <w:t>nformation, in addition to reports and analysis covering the emergency etc</w:t>
      </w:r>
      <w:r w:rsidR="004571BF">
        <w:t>.</w:t>
      </w:r>
      <w:r w:rsidR="00213E96">
        <w:t>)</w:t>
      </w:r>
      <w:r w:rsidR="00490C50" w:rsidRPr="00D41C5C">
        <w:t>.</w:t>
      </w:r>
      <w:r w:rsidR="005F0BAE" w:rsidRPr="00D41C5C">
        <w:t xml:space="preserve">  </w:t>
      </w:r>
    </w:p>
    <w:p w:rsidR="00D5009A" w:rsidRDefault="00D5009A" w:rsidP="00D5009A">
      <w:pPr>
        <w:spacing w:after="0" w:line="240" w:lineRule="auto"/>
      </w:pPr>
    </w:p>
    <w:p w:rsidR="00490C50" w:rsidRPr="00D41C5C" w:rsidRDefault="005F0BAE" w:rsidP="009A4F2C">
      <w:pPr>
        <w:pStyle w:val="ListParagraph"/>
        <w:numPr>
          <w:ilvl w:val="0"/>
          <w:numId w:val="1"/>
        </w:numPr>
        <w:spacing w:after="0" w:line="240" w:lineRule="auto"/>
      </w:pPr>
      <w:r w:rsidRPr="00D41C5C">
        <w:t>There is a standard press release</w:t>
      </w:r>
      <w:r w:rsidR="00853B15">
        <w:t xml:space="preserve"> available for download </w:t>
      </w:r>
      <w:r w:rsidR="00E51C7C">
        <w:t>on the Toolkit</w:t>
      </w:r>
      <w:r w:rsidR="00853B15">
        <w:t>, under ‘</w:t>
      </w:r>
      <w:r w:rsidR="009A4F2C">
        <w:t>Examples</w:t>
      </w:r>
      <w:r w:rsidR="00853B15">
        <w:t>’ at:</w:t>
      </w:r>
      <w:r w:rsidR="009A4F2C" w:rsidRPr="009A4F2C">
        <w:t xml:space="preserve"> </w:t>
      </w:r>
      <w:hyperlink r:id="rId10" w:history="1">
        <w:r w:rsidR="009A4F2C" w:rsidRPr="00E51C7C">
          <w:rPr>
            <w:rStyle w:val="Hyperlink"/>
          </w:rPr>
          <w:t>http://data.unhcr.org/imtoolkit/chapters/view/web-portal/lang:</w:t>
        </w:r>
      </w:hyperlink>
      <w:r w:rsidR="009A4F2C" w:rsidRPr="009A4F2C">
        <w:t>eng</w:t>
      </w:r>
      <w:r w:rsidRPr="00D41C5C">
        <w:t xml:space="preserve"> </w:t>
      </w:r>
      <w:proofErr w:type="gramStart"/>
      <w:r w:rsidRPr="00D41C5C">
        <w:t>that  can</w:t>
      </w:r>
      <w:proofErr w:type="gramEnd"/>
      <w:r w:rsidR="00D5009A">
        <w:t xml:space="preserve"> be</w:t>
      </w:r>
      <w:r w:rsidRPr="00D41C5C">
        <w:t xml:space="preserve"> issue</w:t>
      </w:r>
      <w:r w:rsidR="00D5009A">
        <w:t>d</w:t>
      </w:r>
      <w:r w:rsidRPr="00D41C5C">
        <w:t xml:space="preserve"> on the day the portal officially launches.</w:t>
      </w:r>
    </w:p>
    <w:p w:rsidR="00490C50" w:rsidRPr="00D41C5C" w:rsidRDefault="00490C50" w:rsidP="00490C50">
      <w:pPr>
        <w:pStyle w:val="ListParagraph"/>
        <w:spacing w:after="0" w:line="240" w:lineRule="auto"/>
      </w:pPr>
    </w:p>
    <w:p w:rsidR="00490C50" w:rsidRPr="00D41C5C" w:rsidRDefault="00490C50" w:rsidP="00490C50">
      <w:pPr>
        <w:pStyle w:val="ListParagraph"/>
        <w:numPr>
          <w:ilvl w:val="0"/>
          <w:numId w:val="1"/>
        </w:numPr>
        <w:spacing w:after="0" w:line="240" w:lineRule="auto"/>
      </w:pPr>
      <w:r w:rsidRPr="00D41C5C">
        <w:t xml:space="preserve">The web portal’s purpose is to disseminate key operational information needed by decision-makers in real-time.  The portal is publicly accessible and </w:t>
      </w:r>
      <w:r w:rsidR="005F0BAE" w:rsidRPr="00D41C5C">
        <w:t>the information will</w:t>
      </w:r>
      <w:r w:rsidRPr="00D41C5C">
        <w:t xml:space="preserve"> be used by </w:t>
      </w:r>
      <w:r w:rsidR="005F0BAE" w:rsidRPr="00D41C5C">
        <w:t xml:space="preserve">UNHCR staff, </w:t>
      </w:r>
      <w:r w:rsidRPr="00D41C5C">
        <w:t>humanitarian actors, governments, donors and others.</w:t>
      </w:r>
    </w:p>
    <w:p w:rsidR="00490C50" w:rsidRPr="00D41C5C" w:rsidRDefault="00490C50" w:rsidP="00490C50">
      <w:pPr>
        <w:pStyle w:val="ListParagraph"/>
        <w:spacing w:after="0" w:line="240" w:lineRule="auto"/>
      </w:pPr>
    </w:p>
    <w:p w:rsidR="00490C50" w:rsidRPr="003576B5" w:rsidRDefault="00490C50" w:rsidP="00847636">
      <w:pPr>
        <w:pStyle w:val="ListParagraph"/>
        <w:numPr>
          <w:ilvl w:val="0"/>
          <w:numId w:val="1"/>
        </w:numPr>
        <w:spacing w:after="0" w:line="240" w:lineRule="auto"/>
      </w:pPr>
      <w:r w:rsidRPr="003576B5">
        <w:t xml:space="preserve">Your operation in-country is responsible for updating the information </w:t>
      </w:r>
      <w:r w:rsidR="00E51C7C" w:rsidRPr="003576B5">
        <w:t>o</w:t>
      </w:r>
      <w:r w:rsidRPr="003576B5">
        <w:t>n the web portal</w:t>
      </w:r>
      <w:r w:rsidR="0002368F" w:rsidRPr="003576B5">
        <w:t xml:space="preserve"> for your situation</w:t>
      </w:r>
      <w:r w:rsidR="00847636" w:rsidRPr="003576B5">
        <w:t>.</w:t>
      </w:r>
      <w:r w:rsidR="0002368F" w:rsidRPr="003576B5">
        <w:t xml:space="preserve"> </w:t>
      </w:r>
    </w:p>
    <w:p w:rsidR="00490C50" w:rsidRPr="00D41C5C" w:rsidRDefault="00490C50" w:rsidP="00490C50">
      <w:pPr>
        <w:pStyle w:val="ListParagraph"/>
        <w:spacing w:after="0" w:line="240" w:lineRule="auto"/>
      </w:pPr>
    </w:p>
    <w:p w:rsidR="00490C50" w:rsidRPr="00D41C5C" w:rsidRDefault="00490C50" w:rsidP="00490C50">
      <w:pPr>
        <w:pStyle w:val="ListParagraph"/>
        <w:numPr>
          <w:ilvl w:val="0"/>
          <w:numId w:val="1"/>
        </w:numPr>
        <w:spacing w:after="0" w:line="240" w:lineRule="auto"/>
      </w:pPr>
      <w:r w:rsidRPr="00D41C5C">
        <w:t xml:space="preserve">In-country management is responsible for clearing information and authorizing </w:t>
      </w:r>
      <w:r w:rsidR="00586014">
        <w:t>information</w:t>
      </w:r>
      <w:r w:rsidRPr="00D41C5C">
        <w:t xml:space="preserve"> </w:t>
      </w:r>
      <w:r w:rsidR="00586014">
        <w:t>to be</w:t>
      </w:r>
      <w:r w:rsidRPr="00D41C5C">
        <w:t xml:space="preserve"> posted </w:t>
      </w:r>
      <w:r w:rsidR="00E34A2E">
        <w:t>o</w:t>
      </w:r>
      <w:r w:rsidRPr="00D41C5C">
        <w:t>n the portal.</w:t>
      </w:r>
      <w:r w:rsidR="00E51C7C">
        <w:t xml:space="preserve"> Recommended steps for portal clearance and maintenance are available </w:t>
      </w:r>
      <w:r w:rsidR="009E7512">
        <w:t xml:space="preserve">for download </w:t>
      </w:r>
      <w:r w:rsidR="00E51C7C">
        <w:t xml:space="preserve">on the </w:t>
      </w:r>
      <w:r w:rsidR="009E7512">
        <w:t xml:space="preserve">Toolkit </w:t>
      </w:r>
      <w:r w:rsidR="009E7512" w:rsidRPr="003576B5">
        <w:t>at:</w:t>
      </w:r>
      <w:r w:rsidR="009E7512">
        <w:rPr>
          <w:u w:val="single"/>
        </w:rPr>
        <w:t xml:space="preserve"> </w:t>
      </w:r>
      <w:hyperlink r:id="rId11" w:history="1">
        <w:r w:rsidR="003576B5" w:rsidRPr="00A51FD1">
          <w:rPr>
            <w:rStyle w:val="Hyperlink"/>
          </w:rPr>
          <w:t>http://data.unhcr.org/imtoolkit/chapters/view/web-</w:t>
        </w:r>
        <w:r w:rsidR="003576B5" w:rsidRPr="00A51FD1">
          <w:rPr>
            <w:rStyle w:val="Hyperlink"/>
          </w:rPr>
          <w:lastRenderedPageBreak/>
          <w:t>portal/lang:eng</w:t>
        </w:r>
      </w:hyperlink>
      <w:r w:rsidR="003576B5">
        <w:t xml:space="preserve"> </w:t>
      </w:r>
      <w:r w:rsidR="009E7512" w:rsidRPr="003576B5">
        <w:t>under ‘Tools’ titled, ‘</w:t>
      </w:r>
      <w:hyperlink r:id="rId12" w:tooltip="Download this document" w:history="1">
        <w:r w:rsidR="009E7512" w:rsidRPr="003576B5">
          <w:t>UNHCR Emergency Web Portal Content Management Process Template</w:t>
        </w:r>
      </w:hyperlink>
      <w:r w:rsidR="009E7512" w:rsidRPr="003576B5">
        <w:t>’.</w:t>
      </w:r>
    </w:p>
    <w:p w:rsidR="009613AF" w:rsidRPr="00D41C5C" w:rsidRDefault="009613AF" w:rsidP="009613AF">
      <w:pPr>
        <w:pStyle w:val="ListParagraph"/>
      </w:pPr>
    </w:p>
    <w:p w:rsidR="009613AF" w:rsidRPr="00D41C5C" w:rsidRDefault="00056AD3" w:rsidP="00490C50">
      <w:pPr>
        <w:pStyle w:val="ListParagraph"/>
        <w:numPr>
          <w:ilvl w:val="0"/>
          <w:numId w:val="1"/>
        </w:numPr>
        <w:spacing w:after="0" w:line="240" w:lineRule="auto"/>
      </w:pPr>
      <w:r>
        <w:t>Time is of the essence.</w:t>
      </w:r>
      <w:bookmarkStart w:id="0" w:name="_GoBack"/>
      <w:bookmarkEnd w:id="0"/>
      <w:r w:rsidR="009613AF" w:rsidRPr="00D41C5C">
        <w:t xml:space="preserve"> </w:t>
      </w:r>
      <w:r w:rsidR="00A41456" w:rsidRPr="00D41C5C">
        <w:t>Information needs to be rapidly posted to the portal</w:t>
      </w:r>
      <w:r w:rsidR="00E34A2E">
        <w:t xml:space="preserve"> so that it may inform emergency response for UNHCR and our partners</w:t>
      </w:r>
      <w:r w:rsidR="00A41456" w:rsidRPr="00D41C5C">
        <w:t>.</w:t>
      </w:r>
    </w:p>
    <w:p w:rsidR="00490C50" w:rsidRPr="00D41C5C" w:rsidRDefault="00490C50" w:rsidP="00490C50">
      <w:pPr>
        <w:spacing w:after="0" w:line="240" w:lineRule="auto"/>
      </w:pPr>
    </w:p>
    <w:p w:rsidR="00490C50" w:rsidRPr="00D41C5C" w:rsidRDefault="00490C50" w:rsidP="00490C50">
      <w:pPr>
        <w:spacing w:after="0" w:line="240" w:lineRule="auto"/>
        <w:rPr>
          <w:u w:val="single"/>
        </w:rPr>
      </w:pPr>
      <w:r w:rsidRPr="00D41C5C">
        <w:rPr>
          <w:b/>
          <w:i/>
          <w:u w:val="single"/>
        </w:rPr>
        <w:t>What you need to do</w:t>
      </w:r>
      <w:r w:rsidR="00D96899" w:rsidRPr="00D41C5C">
        <w:rPr>
          <w:b/>
          <w:i/>
          <w:u w:val="single"/>
        </w:rPr>
        <w:t>:</w:t>
      </w:r>
    </w:p>
    <w:p w:rsidR="00490C50" w:rsidRPr="00D41C5C" w:rsidRDefault="00490C50" w:rsidP="00490C50">
      <w:pPr>
        <w:spacing w:after="0" w:line="240" w:lineRule="auto"/>
      </w:pPr>
    </w:p>
    <w:p w:rsidR="00490C50" w:rsidRPr="00D41C5C" w:rsidRDefault="009613AF" w:rsidP="00490C50">
      <w:pPr>
        <w:pStyle w:val="ListParagraph"/>
        <w:numPr>
          <w:ilvl w:val="0"/>
          <w:numId w:val="2"/>
        </w:numPr>
        <w:spacing w:after="0" w:line="240" w:lineRule="auto"/>
      </w:pPr>
      <w:r w:rsidRPr="00D41C5C">
        <w:t xml:space="preserve">Establish a focal point for information management who will gather data from others and post it </w:t>
      </w:r>
      <w:r w:rsidR="00C46AE2">
        <w:t>o</w:t>
      </w:r>
      <w:r w:rsidRPr="00D41C5C">
        <w:t>n the portal.</w:t>
      </w:r>
    </w:p>
    <w:p w:rsidR="009613AF" w:rsidRPr="00D41C5C" w:rsidRDefault="009613AF" w:rsidP="009613AF">
      <w:pPr>
        <w:pStyle w:val="ListParagraph"/>
        <w:spacing w:after="0" w:line="240" w:lineRule="auto"/>
      </w:pPr>
    </w:p>
    <w:p w:rsidR="009613AF" w:rsidRPr="00D41C5C" w:rsidRDefault="009613AF" w:rsidP="00490C50">
      <w:pPr>
        <w:pStyle w:val="ListParagraph"/>
        <w:numPr>
          <w:ilvl w:val="0"/>
          <w:numId w:val="2"/>
        </w:numPr>
        <w:spacing w:after="0" w:line="240" w:lineRule="auto"/>
      </w:pPr>
      <w:r w:rsidRPr="00D41C5C">
        <w:t>Define SOPs for clearing information to be posted on the web portal.  An appropriate level of in-country management should approve data before it is posted.</w:t>
      </w:r>
    </w:p>
    <w:p w:rsidR="002C7928" w:rsidRPr="00D41C5C" w:rsidRDefault="002C7928" w:rsidP="002C7928">
      <w:pPr>
        <w:pStyle w:val="ListParagraph"/>
      </w:pPr>
    </w:p>
    <w:p w:rsidR="002C7928" w:rsidRPr="00D41C5C" w:rsidRDefault="002C7928" w:rsidP="00490C50">
      <w:pPr>
        <w:pStyle w:val="ListParagraph"/>
        <w:numPr>
          <w:ilvl w:val="0"/>
          <w:numId w:val="2"/>
        </w:numPr>
        <w:spacing w:after="0" w:line="240" w:lineRule="auto"/>
      </w:pPr>
      <w:r w:rsidRPr="00D41C5C">
        <w:t>Decide which geographic locations in-country will be covered by the portal.</w:t>
      </w:r>
    </w:p>
    <w:p w:rsidR="009613AF" w:rsidRPr="00D41C5C" w:rsidRDefault="009613AF" w:rsidP="009613AF">
      <w:pPr>
        <w:pStyle w:val="ListParagraph"/>
        <w:spacing w:after="0" w:line="240" w:lineRule="auto"/>
      </w:pPr>
    </w:p>
    <w:p w:rsidR="009613AF" w:rsidRPr="00D41C5C" w:rsidRDefault="009613AF" w:rsidP="00490C50">
      <w:pPr>
        <w:pStyle w:val="ListParagraph"/>
        <w:numPr>
          <w:ilvl w:val="0"/>
          <w:numId w:val="2"/>
        </w:numPr>
        <w:spacing w:after="0" w:line="240" w:lineRule="auto"/>
      </w:pPr>
      <w:r w:rsidRPr="00D41C5C">
        <w:t>Decide which information elements can be posted on the portal when it first launches.</w:t>
      </w:r>
    </w:p>
    <w:p w:rsidR="00832B76" w:rsidRPr="00D41C5C" w:rsidRDefault="00832B76" w:rsidP="00832B76">
      <w:pPr>
        <w:spacing w:after="0" w:line="240" w:lineRule="auto"/>
      </w:pPr>
    </w:p>
    <w:p w:rsidR="009613AF" w:rsidRPr="00D41C5C" w:rsidRDefault="009613AF" w:rsidP="00490C50">
      <w:pPr>
        <w:pStyle w:val="ListParagraph"/>
        <w:numPr>
          <w:ilvl w:val="0"/>
          <w:numId w:val="2"/>
        </w:numPr>
        <w:spacing w:after="0" w:line="240" w:lineRule="auto"/>
      </w:pPr>
      <w:r w:rsidRPr="00D41C5C">
        <w:t>Find the following information:</w:t>
      </w:r>
    </w:p>
    <w:p w:rsidR="00832B76" w:rsidRPr="00D41C5C" w:rsidRDefault="00832B76" w:rsidP="00832B76">
      <w:pPr>
        <w:pStyle w:val="ListParagraph"/>
        <w:spacing w:after="0" w:line="240" w:lineRule="auto"/>
        <w:ind w:left="1440"/>
      </w:pPr>
    </w:p>
    <w:p w:rsidR="009613AF" w:rsidRPr="00D41C5C" w:rsidRDefault="009613AF" w:rsidP="009613AF">
      <w:pPr>
        <w:pStyle w:val="ListParagraph"/>
        <w:numPr>
          <w:ilvl w:val="1"/>
          <w:numId w:val="2"/>
        </w:numPr>
        <w:spacing w:after="0" w:line="240" w:lineRule="auto"/>
      </w:pPr>
      <w:r w:rsidRPr="00D41C5C">
        <w:rPr>
          <w:b/>
        </w:rPr>
        <w:t>Population statistics</w:t>
      </w:r>
      <w:r w:rsidRPr="00D41C5C">
        <w:t xml:space="preserve"> </w:t>
      </w:r>
      <w:r w:rsidRPr="00D41C5C">
        <w:rPr>
          <w:i/>
        </w:rPr>
        <w:t>(Potential sources:  registration data, rapid population estimations, other humanitarian actors, government)</w:t>
      </w:r>
      <w:r w:rsidR="00832B76" w:rsidRPr="00D41C5C">
        <w:rPr>
          <w:i/>
        </w:rPr>
        <w:t>.</w:t>
      </w:r>
      <w:r w:rsidR="00832B76" w:rsidRPr="00D41C5C">
        <w:t xml:space="preserve">  </w:t>
      </w:r>
      <w:r w:rsidR="0095619A" w:rsidRPr="00D41C5C">
        <w:rPr>
          <w:u w:val="single"/>
        </w:rPr>
        <w:t>Note:  the web portal CANNOT</w:t>
      </w:r>
      <w:r w:rsidR="00832B76" w:rsidRPr="00D41C5C">
        <w:rPr>
          <w:u w:val="single"/>
        </w:rPr>
        <w:t xml:space="preserve"> launch without population statistical information.</w:t>
      </w:r>
    </w:p>
    <w:p w:rsidR="00832B76" w:rsidRPr="00D41C5C" w:rsidRDefault="00832B76" w:rsidP="00832B76">
      <w:pPr>
        <w:pStyle w:val="ListParagraph"/>
        <w:spacing w:after="0" w:line="240" w:lineRule="auto"/>
        <w:ind w:left="1440"/>
      </w:pPr>
    </w:p>
    <w:p w:rsidR="009613AF" w:rsidRPr="00D41C5C" w:rsidRDefault="009613AF" w:rsidP="009613AF">
      <w:pPr>
        <w:pStyle w:val="ListParagraph"/>
        <w:numPr>
          <w:ilvl w:val="1"/>
          <w:numId w:val="2"/>
        </w:numPr>
        <w:spacing w:after="0" w:line="240" w:lineRule="auto"/>
      </w:pPr>
      <w:r w:rsidRPr="00D41C5C">
        <w:rPr>
          <w:b/>
        </w:rPr>
        <w:t>“Who Does What Where”</w:t>
      </w:r>
      <w:r w:rsidRPr="00D41C5C">
        <w:t xml:space="preserve"> (Potential sources:  </w:t>
      </w:r>
      <w:r w:rsidR="00832B76" w:rsidRPr="00D41C5C">
        <w:t>coordination meetings, Programme Officers, Field Officers)</w:t>
      </w:r>
      <w:r w:rsidR="005532BA" w:rsidRPr="00D41C5C">
        <w:t>.</w:t>
      </w:r>
    </w:p>
    <w:p w:rsidR="00832B76" w:rsidRPr="00D41C5C" w:rsidRDefault="00832B76" w:rsidP="00832B76">
      <w:pPr>
        <w:pStyle w:val="ListParagraph"/>
      </w:pPr>
    </w:p>
    <w:p w:rsidR="00832B76" w:rsidRPr="00D41C5C" w:rsidRDefault="00832B76" w:rsidP="009613AF">
      <w:pPr>
        <w:pStyle w:val="ListParagraph"/>
        <w:numPr>
          <w:ilvl w:val="1"/>
          <w:numId w:val="2"/>
        </w:numPr>
        <w:spacing w:after="0" w:line="240" w:lineRule="auto"/>
      </w:pPr>
      <w:r w:rsidRPr="00D41C5C">
        <w:t>Needs assessments, fund-raising appeals, maps or any other operational documents that are useful to the broader humanitarian community.</w:t>
      </w:r>
    </w:p>
    <w:sectPr w:rsidR="00832B76" w:rsidRPr="00D41C5C" w:rsidSect="00D41C5C">
      <w:pgSz w:w="12240" w:h="15840"/>
      <w:pgMar w:top="1440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WebProBold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D1D92"/>
    <w:multiLevelType w:val="hybridMultilevel"/>
    <w:tmpl w:val="973E999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A2355D"/>
    <w:multiLevelType w:val="hybridMultilevel"/>
    <w:tmpl w:val="EC3EB83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50"/>
    <w:rsid w:val="0001016C"/>
    <w:rsid w:val="0002368F"/>
    <w:rsid w:val="00056AD3"/>
    <w:rsid w:val="00063941"/>
    <w:rsid w:val="00114536"/>
    <w:rsid w:val="00184011"/>
    <w:rsid w:val="001D5B67"/>
    <w:rsid w:val="00213E96"/>
    <w:rsid w:val="002C7928"/>
    <w:rsid w:val="003576B5"/>
    <w:rsid w:val="004571BF"/>
    <w:rsid w:val="00490C50"/>
    <w:rsid w:val="00513052"/>
    <w:rsid w:val="005532BA"/>
    <w:rsid w:val="005669E0"/>
    <w:rsid w:val="00577079"/>
    <w:rsid w:val="00586014"/>
    <w:rsid w:val="005F0BAE"/>
    <w:rsid w:val="00631064"/>
    <w:rsid w:val="006453AD"/>
    <w:rsid w:val="00754B36"/>
    <w:rsid w:val="007555C4"/>
    <w:rsid w:val="00801C85"/>
    <w:rsid w:val="00832B76"/>
    <w:rsid w:val="00847636"/>
    <w:rsid w:val="00853B15"/>
    <w:rsid w:val="009218B7"/>
    <w:rsid w:val="0095619A"/>
    <w:rsid w:val="00961162"/>
    <w:rsid w:val="009613AF"/>
    <w:rsid w:val="009A4F2C"/>
    <w:rsid w:val="009B7DD5"/>
    <w:rsid w:val="009E4971"/>
    <w:rsid w:val="009E7512"/>
    <w:rsid w:val="00A405BD"/>
    <w:rsid w:val="00A41456"/>
    <w:rsid w:val="00C46AE2"/>
    <w:rsid w:val="00C72BB4"/>
    <w:rsid w:val="00CA43D7"/>
    <w:rsid w:val="00CF33A4"/>
    <w:rsid w:val="00D41C5C"/>
    <w:rsid w:val="00D45DB1"/>
    <w:rsid w:val="00D5009A"/>
    <w:rsid w:val="00D635EA"/>
    <w:rsid w:val="00D96899"/>
    <w:rsid w:val="00E34A2E"/>
    <w:rsid w:val="00E51C7C"/>
    <w:rsid w:val="00F313F4"/>
    <w:rsid w:val="00F56A6B"/>
    <w:rsid w:val="00F73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EA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847636"/>
    <w:rPr>
      <w:rFonts w:ascii="MyriadWebProBold" w:hAnsi="MyriadWebProBold" w:hint="default"/>
    </w:rPr>
  </w:style>
  <w:style w:type="character" w:styleId="CommentReference">
    <w:name w:val="annotation reference"/>
    <w:uiPriority w:val="99"/>
    <w:semiHidden/>
    <w:unhideWhenUsed/>
    <w:rsid w:val="00CA4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D7"/>
    <w:rPr>
      <w:rFonts w:ascii="Calibri" w:eastAsia="Calibri" w:hAnsi="Calibri" w:cs="Times New Roman"/>
      <w:sz w:val="24"/>
      <w:szCs w:val="24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D7"/>
    <w:rPr>
      <w:rFonts w:ascii="Calibri" w:eastAsia="Calibri" w:hAnsi="Calibri" w:cs="Times New Roman"/>
      <w:sz w:val="24"/>
      <w:szCs w:val="24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D7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D7"/>
    <w:rPr>
      <w:rFonts w:ascii="Calibri" w:eastAsia="Calibri" w:hAnsi="Calibri" w:cs="Times New Roman"/>
      <w:b/>
      <w:bCs/>
      <w:sz w:val="20"/>
      <w:szCs w:val="20"/>
      <w:lang w:val="en-GB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0C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0C5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5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5EA"/>
    <w:rPr>
      <w:rFonts w:ascii="Tahoma" w:hAnsi="Tahoma" w:cs="Tahoma"/>
      <w:sz w:val="16"/>
      <w:szCs w:val="16"/>
    </w:rPr>
  </w:style>
  <w:style w:type="character" w:customStyle="1" w:styleId="bold1">
    <w:name w:val="bold1"/>
    <w:basedOn w:val="DefaultParagraphFont"/>
    <w:rsid w:val="00847636"/>
    <w:rPr>
      <w:rFonts w:ascii="MyriadWebProBold" w:hAnsi="MyriadWebProBold" w:hint="default"/>
    </w:rPr>
  </w:style>
  <w:style w:type="character" w:styleId="CommentReference">
    <w:name w:val="annotation reference"/>
    <w:uiPriority w:val="99"/>
    <w:semiHidden/>
    <w:unhideWhenUsed/>
    <w:rsid w:val="00CA43D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3D7"/>
    <w:rPr>
      <w:rFonts w:ascii="Calibri" w:eastAsia="Calibri" w:hAnsi="Calibri" w:cs="Times New Roman"/>
      <w:sz w:val="24"/>
      <w:szCs w:val="24"/>
      <w:lang w:val="en-GB" w:eastAsia="x-none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3D7"/>
    <w:rPr>
      <w:rFonts w:ascii="Calibri" w:eastAsia="Calibri" w:hAnsi="Calibri" w:cs="Times New Roman"/>
      <w:sz w:val="24"/>
      <w:szCs w:val="24"/>
      <w:lang w:val="en-GB" w:eastAsia="x-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3D7"/>
    <w:pPr>
      <w:spacing w:line="240" w:lineRule="auto"/>
    </w:pPr>
    <w:rPr>
      <w:rFonts w:asciiTheme="minorHAnsi" w:eastAsiaTheme="minorHAnsi" w:hAnsiTheme="minorHAnsi" w:cstheme="minorBidi"/>
      <w:b/>
      <w:bCs/>
      <w:sz w:val="20"/>
      <w:szCs w:val="20"/>
      <w:lang w:val="en-CA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3D7"/>
    <w:rPr>
      <w:rFonts w:ascii="Calibri" w:eastAsia="Calibri" w:hAnsi="Calibri" w:cs="Times New Roman"/>
      <w:b/>
      <w:bCs/>
      <w:sz w:val="20"/>
      <w:szCs w:val="20"/>
      <w:lang w:val="en-GB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ta.unhcr.org/imtoolkit/chapters/view/web-portal/lang:en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data.unhcr.org/imtoolkit/documents/download/19233b9d00710855cdae85e21d73f588/lang:e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ata.unhcr.org/imtoolkit/chapters/view/web-portal/lang:eng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data.unhcr.org/imtoolkit/chapters/view/web-portal/lang:en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ata.unhcr.or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FDF5E-3C66-43E4-9CF3-1D92B2AD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UNHCR</Company>
  <LinksUpToDate>false</LinksUpToDate>
  <CharactersWithSpaces>4194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Shelley_Gornall</dc:creator>
  <cp:lastModifiedBy>Jens Hesemann</cp:lastModifiedBy>
  <cp:revision>2</cp:revision>
  <cp:lastPrinted>2015-04-10T14:31:00Z</cp:lastPrinted>
  <dcterms:created xsi:type="dcterms:W3CDTF">2015-04-10T14:35:00Z</dcterms:created>
  <dcterms:modified xsi:type="dcterms:W3CDTF">2015-04-10T14:35:00Z</dcterms:modified>
</cp:coreProperties>
</file>